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Style w:val="6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Style w:val="6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附表2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Style w:val="6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安康市渔业协会</w:t>
      </w:r>
      <w:r>
        <w:rPr>
          <w:rStyle w:val="6"/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团体</w:t>
      </w:r>
      <w:r>
        <w:rPr>
          <w:rStyle w:val="6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标准编制说明</w:t>
      </w:r>
    </w:p>
    <w:tbl>
      <w:tblPr>
        <w:tblStyle w:val="4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80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tblCellSpacing w:w="0" w:type="dxa"/>
          <w:jc w:val="center"/>
        </w:trPr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标准名称及编号</w:t>
            </w:r>
          </w:p>
        </w:tc>
        <w:tc>
          <w:tcPr>
            <w:tcW w:w="8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大水面富硒鲢鳙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生态增殖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技术规范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 xml:space="preserve">T/AFA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-2024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tblCellSpacing w:w="0" w:type="dxa"/>
          <w:jc w:val="center"/>
        </w:trPr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标准起草人</w:t>
            </w:r>
          </w:p>
        </w:tc>
        <w:tc>
          <w:tcPr>
            <w:tcW w:w="8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陈苏维、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吉红、李婧、单世涛、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罗长安、李志安、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王永辉、杨少鹏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工作简况(包括任务来源、协作单位、主要工作过程、编写组成员及其所做的主要工作等)</w:t>
            </w:r>
          </w:p>
        </w:tc>
        <w:tc>
          <w:tcPr>
            <w:tcW w:w="80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（一）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任务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来源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安康境内水域广阔，面积在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single"/>
                <w:lang w:val="en-US" w:eastAsia="zh-CN"/>
              </w:rPr>
              <w:t xml:space="preserve"> 500亩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以上的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大水面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singl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处。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近年来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，安康地区大力发展大水面鲢鳙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增养殖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生态渔业，目前已具备渔业功能的水域约达到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single"/>
                <w:lang w:val="en-US" w:eastAsia="zh-CN"/>
              </w:rPr>
              <w:t xml:space="preserve">20万亩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。另外，安康境内硒含量丰富，结合地方特色发展天然富硒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生态渔业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将大大促进当地的渔业竞争力。为了规范安康境内大水面富硒鲢鳙放养生态渔业，科学合理地进行鱼种投放和日常管理，应安康市渔业协会的要求和倡议，安康学院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按照制订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团体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标准的要求和格式，组织相关技术人员编制《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大水面富硒鲢鳙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生态增殖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技术规范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安康团体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标准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目的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在于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规范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化安康地区大水面富硒鲢鳙的鱼种投放和管理工作，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进一步促进该区域大水面富硒鲢鳙放养生态渔业的健康发展。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协作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西北农林科技大学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安康瀛湖生态旅游区渔业局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安康市渔业协会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主要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过程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团体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标准编制准备工作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完成后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成立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团体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标准起草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小组，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确小组成员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及其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任务分工，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制定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相应的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工作进度计划。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小组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认真学习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标准的内涵及编制方法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同时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借鉴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标准，结合本地实际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收集资料进行整理分析，为标准编制提供技术支撑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通过专家咨询等方式对拟定标准所涉及的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数据、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内容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适用性等进行研讨，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不断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完善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新拟定的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标准。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最终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整理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分析、调研讨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基础上形成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该团体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标准征求意见稿。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（四）编写组成员及其所做的主要工作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420" w:leftChars="20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陈苏维  制定标准主要内容，提出关键技术指标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420" w:leftChars="20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吉红    统筹协调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420" w:leftChars="20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李婧    材料收集分析，资料处理等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420" w:leftChars="20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单世涛  材料收集分析，资料处理等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420" w:leftChars="20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罗长安  结合渔政管理工作对大水面权属、捕捞方式和数量等提出建议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1380" w:leftChars="200" w:right="0" w:rightChars="0" w:hanging="960" w:hangingChars="40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李志安  结合渔政管理工作对大水面天然鱼类资源量确定、捕捞方式和数量等提出建议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420" w:leftChars="20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王永辉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结合渔业生产实际工作对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大水面富硒鲢鳙苗种投放、管理和捕捞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等提出建议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420" w:leftChars="20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杨少鹏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结合渔业生产实际工作对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大水面富硒鲢鳙苗种投放、管理和捕捞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等提出建议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  <w:tblCellSpacing w:w="0" w:type="dxa"/>
          <w:jc w:val="center"/>
        </w:trPr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标准编制原则和确定标准主要内容(如技术指标、检验规则等)的论据， 修订标准时，应当列出新、旧标准水平的对比)</w:t>
            </w:r>
          </w:p>
        </w:tc>
        <w:tc>
          <w:tcPr>
            <w:tcW w:w="80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（一）编制原则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420" w:leftChars="20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以符合国家及地方相关法律、法规的规定为原则；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420" w:leftChars="20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以符合已经颁布的国家及行业等相关标准为原则；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420" w:leftChars="200" w:right="0" w:firstLine="0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本标准以规范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安康大水面富硒鲢鳙放养生态渔业养殖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为目标。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（二）编制依据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起草本标准依据《中华人民共和国标准法》和《地方标准管理办法》，参照GB-T1.1-2020 《标准化工作导则第1部分：标准化文件的结构和起草规则》的规定进行编制。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本标准内容主要包括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技术指标、放养和管理规范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等内容。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（1）关于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技术指标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放养品种、鱼种规格、放养密度等主要通过生产实践经验结合相关地方标准确定。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有下列情形之一者应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对相关技术指标进行修订或重新考虑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420" w:leftChars="200" w:right="0"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新建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大水面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富硒鲢鳙放养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生态渔业的技术指标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420" w:leftChars="200" w:right="0"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已建大水面水域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养殖条件发生变化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可能影响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相关技术指标时。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（2）关于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放养和管理规范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放养相关要求主要结合同类相关标准技术规范确定。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日常管理规范在考虑同类地方标准的同时，还参考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当地实际管理情况。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  <w:tblCellSpacing w:w="0" w:type="dxa"/>
          <w:jc w:val="center"/>
        </w:trPr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标准涉及的相关知识产权说明</w:t>
            </w:r>
          </w:p>
        </w:tc>
        <w:tc>
          <w:tcPr>
            <w:tcW w:w="8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本标准未涉及知识产权争议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  <w:tblCellSpacing w:w="0" w:type="dxa"/>
          <w:jc w:val="center"/>
        </w:trPr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与现有相关法律法规及相关标准的协调性</w:t>
            </w:r>
          </w:p>
        </w:tc>
        <w:tc>
          <w:tcPr>
            <w:tcW w:w="8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本标准符合国家有关法律法规的规定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tblCellSpacing w:w="0" w:type="dxa"/>
          <w:jc w:val="center"/>
        </w:trPr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其他应予说明的事项</w:t>
            </w:r>
          </w:p>
        </w:tc>
        <w:tc>
          <w:tcPr>
            <w:tcW w:w="8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rPr>
          <w:rFonts w:hint="default" w:ascii="Times New Roman" w:hAnsi="Times New Roman" w:cs="Times New Roman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9F46A"/>
    <w:multiLevelType w:val="singleLevel"/>
    <w:tmpl w:val="0449F46A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535F67ED"/>
    <w:multiLevelType w:val="singleLevel"/>
    <w:tmpl w:val="535F67E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MTMxZmFhNTM0YWUwMmU5NWZmNWE1NmRiZmVhODUifQ=="/>
  </w:docVars>
  <w:rsids>
    <w:rsidRoot w:val="00000000"/>
    <w:rsid w:val="025A3F78"/>
    <w:rsid w:val="02C10C5A"/>
    <w:rsid w:val="042A2785"/>
    <w:rsid w:val="04365896"/>
    <w:rsid w:val="043B2EAD"/>
    <w:rsid w:val="05F81FF9"/>
    <w:rsid w:val="0A2258BE"/>
    <w:rsid w:val="0ADE38FE"/>
    <w:rsid w:val="0C75469E"/>
    <w:rsid w:val="0D7623FD"/>
    <w:rsid w:val="10196798"/>
    <w:rsid w:val="11A77389"/>
    <w:rsid w:val="146B6E96"/>
    <w:rsid w:val="1759020B"/>
    <w:rsid w:val="1BA86C22"/>
    <w:rsid w:val="1CBB0835"/>
    <w:rsid w:val="1E440952"/>
    <w:rsid w:val="201213FB"/>
    <w:rsid w:val="21E161B6"/>
    <w:rsid w:val="247A3831"/>
    <w:rsid w:val="267E3BCA"/>
    <w:rsid w:val="28207D43"/>
    <w:rsid w:val="28C270C1"/>
    <w:rsid w:val="2BF65788"/>
    <w:rsid w:val="2C485860"/>
    <w:rsid w:val="2E3B3926"/>
    <w:rsid w:val="2E6C2E33"/>
    <w:rsid w:val="2F4513DA"/>
    <w:rsid w:val="2FA745BC"/>
    <w:rsid w:val="34303DD0"/>
    <w:rsid w:val="38C53EFB"/>
    <w:rsid w:val="3A4F49E1"/>
    <w:rsid w:val="3D474095"/>
    <w:rsid w:val="3DD60F75"/>
    <w:rsid w:val="3EBD63EE"/>
    <w:rsid w:val="40186DD6"/>
    <w:rsid w:val="40B10722"/>
    <w:rsid w:val="410C4A5A"/>
    <w:rsid w:val="44305050"/>
    <w:rsid w:val="44346183"/>
    <w:rsid w:val="44FE14DD"/>
    <w:rsid w:val="45D21632"/>
    <w:rsid w:val="4C3B2767"/>
    <w:rsid w:val="4CB93F3C"/>
    <w:rsid w:val="4E4F1CA6"/>
    <w:rsid w:val="4F0C738F"/>
    <w:rsid w:val="4F49104D"/>
    <w:rsid w:val="54AD5A82"/>
    <w:rsid w:val="55CC3DA0"/>
    <w:rsid w:val="58BA5AD4"/>
    <w:rsid w:val="599947F9"/>
    <w:rsid w:val="5CCF4F8D"/>
    <w:rsid w:val="5D2673CB"/>
    <w:rsid w:val="5DD343B7"/>
    <w:rsid w:val="60402552"/>
    <w:rsid w:val="62EE2739"/>
    <w:rsid w:val="63CB67D2"/>
    <w:rsid w:val="65A36D1C"/>
    <w:rsid w:val="662F5ADF"/>
    <w:rsid w:val="666432A3"/>
    <w:rsid w:val="679D5123"/>
    <w:rsid w:val="69111384"/>
    <w:rsid w:val="6B3B09F3"/>
    <w:rsid w:val="704C53E2"/>
    <w:rsid w:val="71A47C30"/>
    <w:rsid w:val="73575302"/>
    <w:rsid w:val="741C4C2C"/>
    <w:rsid w:val="7681254A"/>
    <w:rsid w:val="78445660"/>
    <w:rsid w:val="799C5C86"/>
    <w:rsid w:val="7A5B2067"/>
    <w:rsid w:val="7C6236CD"/>
    <w:rsid w:val="7EC0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1325</Words>
  <Characters>1352</Characters>
  <Lines>0</Lines>
  <Paragraphs>0</Paragraphs>
  <TotalTime>15</TotalTime>
  <ScaleCrop>false</ScaleCrop>
  <LinksUpToDate>false</LinksUpToDate>
  <CharactersWithSpaces>1399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2023-03-21T07:17:00Z</dcterms:created>
  <dc:creator>Administrator</dc:creator>
  <cp:lastModifiedBy>ujfj500</cp:lastModifiedBy>
  <cp:lastPrinted>2023-03-28T00:48:00Z</cp:lastPrinted>
  <dcterms:modified xsi:type="dcterms:W3CDTF">2024-05-28T14:26:52Z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2702AC5D53464B09A9933B56A6D312D8_13</vt:lpwstr>
  </property>
</Properties>
</file>